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Rule="exact" w:line="276"/>
        <w:ind w:firstLine="0"/>
        <w:jc w:val="center"/>
      </w:pPr>
      <w:r>
        <w:rPr>
          <w:rFonts w:ascii="Times New Roman" w:hAnsi="Times New Roman"/>
          <w:b/>
          <w:sz w:val="28"/>
        </w:rPr>
        <w:t>ИНСТРУКЦИЯ</w:t>
      </w:r>
    </w:p>
    <w:p>
      <w:pPr>
        <w:spacing w:before="0" w:after="0" w:lineRule="exact" w:line="276"/>
        <w:ind w:firstLine="0"/>
        <w:jc w:val="center"/>
      </w:pPr>
      <w:r>
        <w:rPr>
          <w:rFonts w:ascii="Times New Roman" w:hAnsi="Times New Roman"/>
          <w:b/>
          <w:sz w:val="28"/>
        </w:rPr>
        <w:t>ПО ОХРАНЕ ТРУДА</w:t>
      </w:r>
    </w:p>
    <w:p>
      <w:pPr>
        <w:spacing w:before="0" w:after="0" w:lineRule="exact" w:line="276"/>
        <w:ind w:firstLine="0"/>
        <w:jc w:val="center"/>
      </w:pPr>
      <w:r>
        <w:rPr>
          <w:rFonts w:ascii="Times New Roman" w:hAnsi="Times New Roman"/>
          <w:b/>
          <w:sz w:val="28"/>
        </w:rPr>
        <w:t>ДЛЯ ОПЕРАТОРА ВИЛОЧНОГО ПОГРУЗЧИКА</w:t>
      </w:r>
    </w:p>
    <w:p>
      <w:pPr>
        <w:spacing w:before="0" w:after="0" w:lineRule="exact" w:line="276"/>
        <w:ind w:firstLine="0"/>
        <w:jc w:val="center"/>
      </w:pPr>
      <w:r>
        <w:rPr>
          <w:rFonts w:ascii="Times New Roman" w:hAnsi="Times New Roman"/>
          <w:b/>
          <w:sz w:val="28"/>
        </w:rPr>
        <w:t>ИОТ-105-2026</w:t>
      </w:r>
    </w:p>
    <w:p>
      <w:pPr>
        <w:spacing w:before="0" w:after="0" w:lineRule="exact" w:line="276"/>
      </w:pP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Настоящая инструкция разработана для работников ООО «Солнышко» на основании проведённых специальной оценки условий труда (далее — СОУТ) и оценки профессиональных рисков (далее — ОПР), а также в соответствии со следующими нормативными правовыми актами: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Трудовой кодекс Российской Федерации (далее — ТК РФ);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Приказ Минтруда России от 29.10.2021 № 772н «Об утверждении основных требований к порядку разработки и содержания инструкций и программ обучения по охране труда»;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Приказ Минтруда России от 28.12.2021 № 926 «Об утверждении Рекомендаций по выбору методов оценки уровней профессиональных рисков и по снижению уровней таких рисков»;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Приказ Минтруда России от 31.01.2022 № 36 «Об утверждении Рекомендаций по классификации, обнаружению, распознаванию и описанию опасностей»;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Приказ Минтруда России от 29.10.2021 № 776н «Об утверждении Примерного положения о системе управления охраной труда»;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Постановление Правительства Российской Федерации от 24.12.2021 № 2464 «О порядке обучения по охране труда и проверки знаний требований охраны труда»;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Приказ Минтруда России от 29.10.2021 № 771н «Об утверждении требований к обучению по оказанию первой помощи»;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Приказ Минтруда России от 29.10.2021 № 766н «Об утверждении Типовых норм бесплатной выдачи средств индивидуальной защиты и смывающих средств»;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Постановление Правительства Российской Федерации от 16.09.2020 № 1479 «Об утверждении Правил противопожарного режима в Российской Федерации»;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Правила по охране труда при погрузочно-разгрузочных работах и размещении грузов, утверждённые Приказом Минтруда России от 28.10.2020 № 753н;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Правила по охране труда на автомобильном транспорте, утверждённые Приказом Минтруда России от 09.12.2020 № 871н;</w:t>
      </w:r>
    </w:p>
    <w:p>
      <w:pPr>
        <w:spacing w:before="0" w:after="0" w:lineRule="exact" w:line="276"/>
      </w:pPr>
    </w:p>
    <w:p>
      <w:pPr>
        <w:spacing w:before="0" w:after="0" w:lineRule="exact" w:line="276"/>
        <w:ind w:firstLine="0"/>
        <w:jc w:val="center"/>
      </w:pPr>
      <w:r>
        <w:rPr>
          <w:rFonts w:ascii="Times New Roman" w:hAnsi="Times New Roman"/>
          <w:b/>
          <w:sz w:val="28"/>
        </w:rPr>
        <w:t>1. ОБЩИЕ ТРЕБОВАНИЯ ОХРАНЫ ТРУДА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1.1. К самостоятельной работе в качестве оператора вилочного погрузчика допускаются лица: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достигшие возраста 18 лет;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не имеющие медицинских противопоказаний по состоянию здоровья (проходящие обязательные предварительные и периодические медицинские осмотры в установленном порядке);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прошедшие вводный инструктаж по охране труда и пожарной безопасности с регистрацией в соответствующем журнале;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прошедшие первичный инструктаж по охране труда на рабочем месте с регистрацией в журнале учёта инструктажей;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прошедшие обучение по охране труда и проверку знаний требований охраны труда в установленном порядке;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прошедшие обучение по оказанию первой помощи пострадавшим при несчастных случаях на производстве;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прошедшие стажировку на рабочем месте (не менее двух рабочих смен) под руководством опытного работника;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ознакомленные с результатами специальной оценки условий труда (далее — СОУТ) на рабочем месте и картой оценки профессионального риска;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имеющие соответствующую профессиональную подготовку и квалификацию, подтверждённую документом установленного образца.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1.2. Повторный инструктаж по охране труда для оператора вилочного погрузчика проводится не реже одного раза в шесть месяцев. Внеплановый инструктаж проводится при изменении технологического процесса, замене оборудования, изменении условий труда, нарушении работником требований охраны труда, а также по требованию органов государственного надзора. Целевой инструктаж проводится перед выполнением разовых работ, не входящих в основной перечень обязанностей, или работ повышенной опасности.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1.3. Оператора вилочного погрузчика обязан: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соблюдать требования охраны труда, установленные законами и иными нормативными правовыми актами (далее — НПА), а также правилами и инструкциями по охране труда;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правильно применять средства индивидуальной защиты (далее — СИЗ) и коллективной защиты;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проходить обучение безопасным методам и приёмам выполнения работ, инструктаж по охране труда, стажировку на рабочем месте и проверку знаний требований охраны труда;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немедленно извещать своего непосредственного или вышестоящего руководителя о любой ситуации, угрожающей жизни и здоровью, о каждом несчастном случае, произошедшем на производстве, или об ухудшении состояния своего здоровья;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проходить обязательные предварительные (при поступлении на работу) и периодические медицинские осмотры, а также внеочередные медицинские осмотры в соответствии с медицинскими рекомендациями;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уметь оказывать первую помощь пострадавшим при несчастных случаях на производстве;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соблюдать правила внутреннего трудового распорядка организации;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соблюдать режим труда и отдыха, установленный правилами внутреннего трудового распорядка;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не допускать нахождения на рабочем месте в состоянии алкогольного, наркотического или иного токсического опьянения;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соблюдать правила личной гигиены;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выполнять только ту работу, которая поручена непосредственным руководителем и входит в его обязанности;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соблюдать правила пожарной безопасности; знать места нахождения первичных средств пожаротушения и уметь ими пользоваться;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знать расположение аптечки первой помощи, уметь оказывать первую помощь;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содержать рабочее место в чистоте и порядке, не загромождать проходы и эвакуационные пути;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соблюдать требования электробезопасности при работе с электрооборудованием;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сообщать непосредственному руководителю о выявленных неисправностях оборудования, инструмента, СИЗ и не приступать к работе до их устранения.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иметь удостоверение на право управления вилочным погрузчиком;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иметь стаж работы не менее 1 года.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1.4. На оператора вилочного погрузчика в процессе выполнения работ могут воздействовать следующие опасные и вредные производственные факторы: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движущиеся машины и механизмы;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повышенная запылённость и загазованность воздуха рабочей зоны;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повышенная или пониженная температура воздуха рабочей зоны и поверхностей оборудования;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повышенный уровень шума и вибрации на рабочем месте;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повышенное напряжение в электрической цепи;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острые кромки, заусенцы, шероховатости на поверхностях инструмента;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недостаточная освещённость рабочей зоны;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физические перегрузки, подъём и перемещение тяжестей;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опасность падения с высоты, падения предметов;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нервно-психические перегрузки;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неблагоприятные метеорологические условия.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движущиеся части погрузчика (вилы, мачта, колёса, противовес);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опасность опрокидывания погрузчика при маневрировании, превышении грузоподъёмности;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падающие грузы;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острые кромки и заусенцы на таре, поддонах, грузах;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повышенная запылённость при работе в складских помещениях;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химические факторы (при работе с агрессивными грузами);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опасность наезда на людей, оборудование, стеллажи;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повышенное напряжение в электрической цепи (для электропогрузчиков);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опасность возникновения пожара (для погрузчиков с двигателем внутреннего сгорания — топливо, масла);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нервно-психические перегрузки, связанные с работой в условиях ограниченного пространства.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1.5. Для защиты от воздействия опасных и вредных производственных факторов оператора вилочного погрузчика обеспечивается следующими СИЗ, выдаваемыми в соответствии с Типовыми нормами, утверждёнными Приказом Минтруда России от 29.10.2021 № 766н: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каска защитная — 1 шт. на 2 года;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костюм для защиты от общих производственных загрязнений и механических воздействий — 1 шт. на 12 месяцев;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ботинки с подноском защитным кожаные — 1 пара на 12 месяцев;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перчатки с полимерным покрытием — 12 пар на 12 месяцев;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жилет сигнальный 2 класса защиты — 2 шт. на 12 месяцев;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очки защитные закрытые — до износа;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рукавицы комбинированные — 6 пар на 12 месяцев;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подшлемник под каску зимний — 1 шт. на 2 года (для зимнего периода);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сапоги резиновые — 1 пара на 12 месяцев (при работе во влажных условиях).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жилет сигнальный 2 класса защиты — 2 шт. на 12 месяцев;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рукавицы комбинированные — 12 пар на 12 месяцев.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1.6. В случае отсутствия или неисправности СИЗ работник обязан немедленно сообщить об этом непосредственному руководителю и не приступать к работе до их замены или ремонта. Использование неисправных, загрязнённых или с истёкшим сроком эксплуатации СИЗ не допускается. СИЗ должны храниться в специально отведённых местах.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1.7. Запрещается выполнение работ без применения установленных СИЗ, а также при неисправности оборудования, инструмента, ограждений, блокировок, защитных устройств, при несоответствии условий труда требованиям охраны труда.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1.8. Оператора вилочного погрузчика несёт дисциплинарную, административную и уголовную ответственность за нарушение требований охраны труда в соответствии с действующим законодательством Российской Федерации.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1.9. Курение на территории организации допускается только в специально отведённых и оборудованных местах. Употребление алкогольных напитков, наркотических и токсических веществ на территории организации категорически запрещается.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1.10. Работодатель обязан обеспечить безопасные условия труда работника, включая оборудование рабочего места, своевременную выдачу СИЗ, проведение инструктажей и обучения, контроль за соблюдением требований охраны труда, проведение СОУТ и оценку профессиональных рисков.</w:t>
      </w:r>
    </w:p>
    <w:p>
      <w:pPr>
        <w:spacing w:before="0" w:after="0" w:lineRule="exact" w:line="276"/>
        <w:ind w:firstLine="0"/>
        <w:jc w:val="center"/>
      </w:pPr>
      <w:r>
        <w:rPr>
          <w:rFonts w:ascii="Times New Roman" w:hAnsi="Times New Roman"/>
          <w:b/>
          <w:sz w:val="28"/>
        </w:rPr>
        <w:t>2. ТРЕБОВАНИЯ ОХРАНЫ ТРУДА ПЕРЕД НАЧАЛОМ РАБОТЫ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2.1. Перед началом работы оператора вилочного погрузчика обязан: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осмотреть рабочее место, проверить отсутствие людей в опасной зоне;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проверить исправность погрузчика: двигателя, тормозов, рулевого управления, мачты, вил, гидравлической системы;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проверить наличие огнетушителя, аптечки;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ознакомиться с характером груза, его массой, габаритами;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надеть спецодежду, спецобувь, жилет сигнальный, рукавицы.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2.2. При обнаружении неисправностей оборудования, инструмента, СИЗ, ограждений, освещения, отопления, вентиляции работник обязан немедленно сообщить об этом непосредственному руководителю и не приступать к работе до их устранения.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2.3. Запрещается приступать к работе в состоянии алкогольного, наркотического или токсического опьянения, при болезненном состоянии, повышенной температуре, в случае приёма лекарственных препаратов, влияющих на внимание и реакцию.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2.4. Перед началом работ повышенной опасности работник обязан оформить наряд-допуск и пройти целевой инструктаж. К работам повышенной опасности относятся: работы на высоте более 1,8 м, в электроустановках, в замкнутых пространствах, огневые работы, газоопасные работы, погрузочно-разгрузочные работы с применением грузоподъёмных механизмов.</w:t>
      </w:r>
    </w:p>
    <w:p>
      <w:pPr>
        <w:spacing w:before="0" w:after="0" w:lineRule="exact" w:line="276"/>
        <w:ind w:firstLine="0"/>
        <w:jc w:val="center"/>
      </w:pPr>
      <w:r>
        <w:rPr>
          <w:rFonts w:ascii="Times New Roman" w:hAnsi="Times New Roman"/>
          <w:b/>
          <w:sz w:val="28"/>
        </w:rPr>
        <w:t>3. ТРЕБОВАНИЯ ОХРАНЫ ТРУДА ВО ВРЕМЯ РАБОТЫ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3.1. Во время работы оператора вилочного погрузчика обязан: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выполнять работы в соответствии с инструкцией по эксплуатации вилочного погрузчика;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иметь удостоверение на право управления вилочным погрузчиком;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проверять исправность погрузчика: двигателя (или аккумуляторной батареи), тормозной системы, рулевого управления, мачты, вил, гидравлической системы, осветительных и сигнальных приборов;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не превышать грузоподъёмность, установленную для данного погрузчика;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правильно располагать груз на вилах; не допускать смещения центра тяжести;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при подъёме и перемещении груза — не допускать нахождения людей в опасной зоне (под поднятым грузом, на пути перемещения);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перемещать груз на высоте 200–300 мм от земли (пола);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при движении задним ходом — убедиться в отсутствии людей и препятствий; при необходимости — использовать помощь сигнальщика;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не допускать перевозки людей на вилах, на корпусе погрузчика;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не работать на уклонах, превышающих допустимые для данного погрузчика;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при работе в закрытых помещениях с погрузчиками, имеющими двигатель внутреннего сгорания, — обеспечить приточно-вытяжную вентиляцию для удаления выхлопных газов;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не курить; не использовать открытый огонь при заправке топливом;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по окончании работы — опустить вилы на землю; затормозить; заглушить двигатель; вынуть ключ зажигания.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3.2. Запрещается: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выполнять работу без применения установленных СИЗ;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приступать к работе при неисправности оборудования, инструмента, СИЗ, ограждений, блокировок;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находиться на рабочем месте в состоянии алкогольного, наркотического или токсического опьянения;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допускать к работе посторонних лиц, не входящих в состав бригады;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оставлять без надзора работающее оборудование;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выполнять работы без наряда-допуска (если требуется);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нарушать последовательность выполнения технологических операций;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самостоятельно устранять неисправности оборудования без соответствующего допуска.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превышать грузоподъёмность погрузчика;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допускать нахождение людей в опасной зоне (под поднятым грузом, на пути перемещения);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перевозить людей на вилах, на корпусе погрузчика;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работать на уклонах, превышающих допустимые;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двигаться с поднятым грузом на максимальной высоте;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допускать к управлению лиц без удостоверения.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3.3. При перерыве в работе работник обязан: обесточить оборудование, опустить груз (при его наличии), убрать инструмент в специально отведённое место, при возобновлении работы — повторить все мероприятия по подготовке рабочего места.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3.4. При возникновении в процессе работы нештатной ситуации (изменение технологического процесса, появление посторонних лиц, животных, ухудшение метеорологических условий) работник обязан приостановить работу, доложить непосредственному руководителю и действовать по его указанию.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3.5. При выполнении работ работник обязан соблюдать установленные режимы труда и отдыха: перерыв для отдыха и питания продолжительностью не более двух часов и не менее 30 минут — в течение рабочего дня; дополнительные перерывы — в соответствии с режимом работы, установленным правилами внутреннего трудового распорядка.</w:t>
      </w:r>
    </w:p>
    <w:p>
      <w:pPr>
        <w:spacing w:before="0" w:after="0" w:lineRule="exact" w:line="276"/>
        <w:ind w:firstLine="0"/>
        <w:jc w:val="center"/>
      </w:pPr>
      <w:r>
        <w:rPr>
          <w:rFonts w:ascii="Times New Roman" w:hAnsi="Times New Roman"/>
          <w:b/>
          <w:sz w:val="28"/>
        </w:rPr>
        <w:t>4. ТРЕБОВАНИЯ ОХРАНЫ ТРУДА В АВАРИЙНЫХ СИТУАЦИЯХ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4.1. При возникновении аварийной ситуации оператора вилочного погрузчика обязан: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немедленно прекратить работу; при работе на оборудовании — отключить его, опустить груз, перекрыть подачу энергии (электричества, пара, газа, воды);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немедленно вывести из опасной зоны всех работников, предупредить их об опасности;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немедленно сообщить о случившемся непосредственному руководителю и при необходимости — в аварийно-спасательную службу по телефону 112;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до прибытия руководителя или аварийных служб — принять меры по оказанию первой помощи пострадавшим;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сохранить обстановку на момент происшествия, если это не угрожает жизни и здоровью работников;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при возникновении пожара — сообщить в пожарную охрану по телефону 101, приступить к тушению пожара первичными средствами (огнетушителями), отключить электроэнергию, организовать эвакуацию людей.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4.2. При несчастном случае работник обязан: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немедленно оказать первую помощь пострадавшему; при необходимости — вызвать скорую медицинскую помощь по телефону 103;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немедленно известить непосредственного или вышестоящего руководителя о несчастном случае;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сохранить до начала расследования несчастного случая обстановку, какой она была на момент происшествия;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принять меры по предотвращению развития аварийной ситуации и воздействия травмирующих факторов на других лиц.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4.3. При поражении электрическим током необходимо: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немедленно освободить пострадавшего от действия тока — отключить напряжение выключателем, рубильником, вывернуть предохранители;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если отключение невозможно — отделить пострадавшего от токоведущих частей с помощью сухих непроводящих предметов (сухой одежды, палок, досок, верёвки) или срубить провод топором с сухой деревянной ручкой;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не прикасаться к пострадавшему голыми руками до отключения напряжения;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вызвать скорую медицинскую помощь по телефону 103;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при отсутствии дыхания и пульса — приступить к сердечно-лёгочной реанимации: 30 нажатий на грудину с последующими 2 вдохами «изо рта в рот»;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наложить стерильные повязки на места электрических ожогов; не смазывать ожоги маслами, кремами, мочой;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продолжать реанимационные мероприятия до прибытия скорой медицинской помощи или до восстановления самостоятельного дыхания и пульса.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4.4. При возникновении пожара необходимо: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немедленно сообщить в пожарную охрану по телефону 101; указать точный адрес, место возникновения пожара, наличие людей;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обесточить электрооборудование;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приступить к тушению пожара первичными средствами — углекислотными или порошковыми огнетушителями (класс пожара E для электроустановок);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не применять воду и пенные огнетушители для тушения электроустановок, находящихся под напряжением;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организовать эвакуацию людей из опасной зоны в соответствии с планом эвакуации; не пользоваться лифтами;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встретить пожарную охрану, указать место пожара, наличие людей, опасных веществ.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4.5. При травмировании (ушибы, переломы, вывихи, растяжения, ранения) необходимо: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остановить кровотечение путём давящей повязки или жгута (при артериальном кровотечении — жгут выше места ранения, с указанием времени наложения; не более 1 часа летом, 30 минут зимой);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при переломах — обеспечить иммобилизацию (обездвиживание) повреждённой конечности с помощью шин или подручных средств;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при ушибах и растяжениях — приложить холод на место повреждения;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вызвать скорую медицинскую помощь;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не пытаться вправить вывих или сломанную кость самостоятельно;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при черепно-мозговой травме — обеспечить покой, положить пострадавшего на бок, контролировать дыхание.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4.6. При обнаружении запаха газа (природный газ, сжиженный углеводородный газ) необходимо: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немедленно перекрыть подачу газа запорной арматурой;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не включать и не выключать электроприборы, не пользоваться открытым огнём;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открыть окна и двери для проветривания помещения;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выйти из загазованного помещения, закрыть дверь;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сообщить в аварийную газовую службу по телефону 104;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не входить в загазованное помещение до прибытия газовой службы и её разрешения.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4.7. При ухудшении состояния здоровья (головокружение, тошнота, слабость, боль в груди, одышка, потеря сознания коллегой) работник обязан: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немедленно прекратить работу;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сообщить непосредственному руководителю;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обратиться за медицинской помощью;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при потере сознания коллегой — уложить его на спину, приподнять ноги, обеспечить приток свежего воздуха, вызвать скорую медицинскую помощь.</w:t>
      </w:r>
    </w:p>
    <w:p>
      <w:pPr>
        <w:spacing w:before="0" w:after="0" w:lineRule="exact" w:line="276"/>
        <w:ind w:firstLine="0"/>
        <w:jc w:val="center"/>
      </w:pPr>
      <w:r>
        <w:rPr>
          <w:rFonts w:ascii="Times New Roman" w:hAnsi="Times New Roman"/>
          <w:b/>
          <w:sz w:val="28"/>
        </w:rPr>
        <w:t>5. ТРЕБОВАНИЯ ОХРАНЫ ТРУДА ПО ОКОНЧАНИИ РАБОТЫ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5.1. По окончании работы оператора вилочного погрузчика обязан: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привести в порядок рабочее место, убрать инструменты, приспособления, материалы в специально отведённые для них места;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очистить оборудование, инструменты и инвентарь от остатков материалов, отходов, пыли;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отключить оборудование, аппаратуру, осветительные и нагревательные приборы, обесточить электроустановки, закрыть запорную арматуру на трубопроводах;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убрать в установленное место спецодежду, спецобувь и другие СИЗ;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при работе с вредными веществами — принять душ, переодеться в чистую одежду;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сообщить непосредственному руководителю о выполненной работе, выявленных неисправностях оборудования и принятых мерах по их устранению;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при сдаче смены — оформить сдачу в журнале приёма-сдачи смены, ознакомить сменщика со всеми обстоятельствами работы, особенностями и неполадками;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покинуть территорию организации в установленное правилами внутреннего трудового распорядка время.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5.2. После окончания работы работник обязан покинуть территорию организации в установленное правилами внутреннего трудового распорядка время. Нахождение на территории организации после окончания рабочей смены без производственной необходимости не допускается.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5.3. Снятую спецодежду и спецобувь работник обязан хранить в индивидуальном шкафчике. Хранение спецодежды вне территории организации запрещено. Стирка спецодежды с использованием бытовых моющих средств запрещена, она должна проводиться в специализированных прачечных с применением средств для нейтрализации производственных загрязнений.</w:t>
      </w:r>
    </w:p>
    <w:p>
      <w:pPr>
        <w:spacing w:before="0" w:after="0" w:lineRule="exact" w:line="276"/>
      </w:pPr>
    </w:p>
    <w:p>
      <w:pPr>
        <w:spacing w:before="0" w:after="0" w:lineRule="exact" w:line="276"/>
        <w:jc w:val="both"/>
      </w:pPr>
      <w:r>
        <w:rPr>
          <w:rFonts w:ascii="Times New Roman" w:hAnsi="Times New Roman"/>
          <w:sz w:val="24"/>
        </w:rPr>
        <w:t>Разработал:</w:t>
      </w:r>
    </w:p>
    <w:p>
      <w:pPr>
        <w:spacing w:before="0" w:after="0" w:lineRule="exact" w:line="276"/>
        <w:jc w:val="both"/>
      </w:pPr>
      <w:r>
        <w:rPr>
          <w:rFonts w:ascii="Times New Roman" w:hAnsi="Times New Roman"/>
          <w:sz w:val="24"/>
        </w:rPr>
        <w:t>Специалист по охране труда ___________________ /Иванов И.И./</w:t>
      </w:r>
    </w:p>
    <w:p>
      <w:pPr>
        <w:spacing w:before="0" w:after="0" w:lineRule="exact" w:line="276"/>
        <w:jc w:val="both"/>
      </w:pPr>
      <w:r>
        <w:rPr>
          <w:rFonts w:ascii="Times New Roman" w:hAnsi="Times New Roman"/>
          <w:sz w:val="24"/>
        </w:rPr>
      </w:r>
    </w:p>
    <w:p>
      <w:pPr>
        <w:spacing w:before="0" w:after="0" w:lineRule="exact" w:line="276"/>
        <w:jc w:val="both"/>
      </w:pPr>
      <w:r>
        <w:rPr>
          <w:rFonts w:ascii="Times New Roman" w:hAnsi="Times New Roman"/>
          <w:sz w:val="24"/>
        </w:rPr>
        <w:t>Согласовано:</w:t>
      </w:r>
    </w:p>
    <w:p>
      <w:pPr>
        <w:spacing w:before="0" w:after="0" w:lineRule="exact" w:line="276"/>
        <w:jc w:val="both"/>
      </w:pPr>
      <w:r>
        <w:rPr>
          <w:rFonts w:ascii="Times New Roman" w:hAnsi="Times New Roman"/>
          <w:sz w:val="24"/>
        </w:rPr>
        <w:t>Руководитель структурного подразделения ___________________ /Петров П.П./</w:t>
      </w:r>
    </w:p>
    <w:p>
      <w:pPr>
        <w:spacing w:before="0" w:after="0" w:lineRule="exact" w:line="276"/>
        <w:jc w:val="both"/>
      </w:pPr>
      <w:r>
        <w:rPr>
          <w:rFonts w:ascii="Times New Roman" w:hAnsi="Times New Roman"/>
          <w:sz w:val="24"/>
        </w:rPr>
      </w:r>
    </w:p>
    <w:p>
      <w:pPr>
        <w:spacing w:before="0" w:after="0" w:lineRule="exact" w:line="276"/>
        <w:jc w:val="both"/>
      </w:pPr>
      <w:r>
        <w:rPr>
          <w:rFonts w:ascii="Times New Roman" w:hAnsi="Times New Roman"/>
          <w:sz w:val="24"/>
        </w:rPr>
        <w:t>Утверждаю:</w:t>
      </w:r>
    </w:p>
    <w:p>
      <w:pPr>
        <w:spacing w:before="0" w:after="0" w:lineRule="exact" w:line="276"/>
        <w:jc w:val="both"/>
      </w:pPr>
      <w:r>
        <w:rPr>
          <w:rFonts w:ascii="Times New Roman" w:hAnsi="Times New Roman"/>
          <w:sz w:val="24"/>
        </w:rPr>
        <w:t>Руководитель организации ___________________ /Сидоров С.С./</w:t>
      </w:r>
    </w:p>
    <w:p>
      <w:pPr>
        <w:spacing w:before="0" w:after="0" w:lineRule="exact" w:line="276"/>
        <w:jc w:val="both"/>
      </w:pPr>
      <w:r>
        <w:rPr>
          <w:rFonts w:ascii="Times New Roman" w:hAnsi="Times New Roman"/>
          <w:sz w:val="24"/>
        </w:rPr>
        <w:t>«___» ___________ 202__ г.</w:t>
      </w:r>
    </w:p>
    <w:sectPr w:rsidR="00FC693F" w:rsidRPr="0006063C" w:rsidSect="00034616">
      <w:headerReference w:type="default" r:id="rId9"/>
      <w:headerReference w:type="first" r:id="rId10"/>
      <w:headerReference w:type="even" r:id="rId11"/>
      <w:footerReference w:type="default" r:id="rId12"/>
      <w:footerReference w:type="first" r:id="rId13"/>
      <w:footerReference w:type="even" r:id="rId14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Rule="exact" w:line="276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eader" Target="header2.xml"/><Relationship Id="rId11" Type="http://schemas.openxmlformats.org/officeDocument/2006/relationships/header" Target="header3.xml"/><Relationship Id="rId12" Type="http://schemas.openxmlformats.org/officeDocument/2006/relationships/footer" Target="footer1.xml"/><Relationship Id="rId13" Type="http://schemas.openxmlformats.org/officeDocument/2006/relationships/footer" Target="footer2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